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E4" w:rsidRDefault="00717BE4">
      <w:pPr>
        <w:pStyle w:val="normal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56"/>
        <w:gridCol w:w="4506"/>
      </w:tblGrid>
      <w:tr w:rsidR="00717BE4" w:rsidTr="003720B9">
        <w:trPr>
          <w:trHeight w:val="708"/>
        </w:trPr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b/>
                <w:sz w:val="20"/>
                <w:szCs w:val="20"/>
              </w:rPr>
              <w:t>I. ОБЩА ИНФОРМАЦИЯ ЗА ЧИТАЛИЩЕТО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пълно наименование</w:t>
            </w:r>
          </w:p>
        </w:tc>
        <w:tc>
          <w:tcPr>
            <w:tcW w:w="4506" w:type="dxa"/>
          </w:tcPr>
          <w:p w:rsidR="00717BE4" w:rsidRPr="003B7780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 читалище”Просвета 1946”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регистрационен номер от регистъра по чл. 10 от ЗНЧ</w:t>
            </w:r>
          </w:p>
        </w:tc>
        <w:tc>
          <w:tcPr>
            <w:tcW w:w="4506" w:type="dxa"/>
          </w:tcPr>
          <w:p w:rsidR="00717BE4" w:rsidRPr="003B7780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ФД№522\1997 220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населено място</w:t>
            </w:r>
          </w:p>
        </w:tc>
        <w:tc>
          <w:tcPr>
            <w:tcW w:w="4506" w:type="dxa"/>
          </w:tcPr>
          <w:p w:rsidR="00717BE4" w:rsidRPr="003835B6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с.Божевци,общ.Сливен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седалище и адрес</w:t>
            </w:r>
          </w:p>
        </w:tc>
        <w:tc>
          <w:tcPr>
            <w:tcW w:w="4506" w:type="dxa"/>
          </w:tcPr>
          <w:p w:rsidR="00717BE4" w:rsidRPr="003835B6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с.Божевци,общ.Сливен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ЕИК по Булстат</w:t>
            </w:r>
          </w:p>
        </w:tc>
        <w:tc>
          <w:tcPr>
            <w:tcW w:w="4506" w:type="dxa"/>
          </w:tcPr>
          <w:p w:rsidR="00717BE4" w:rsidRPr="003835B6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000583978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имейл адрес</w:t>
            </w:r>
          </w:p>
        </w:tc>
        <w:tc>
          <w:tcPr>
            <w:tcW w:w="4506" w:type="dxa"/>
          </w:tcPr>
          <w:p w:rsidR="00717BE4" w:rsidRPr="00481EDC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hitalis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teprosvetabojevtsi@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gmail.com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 читалище”Просвета 1946”село Божевци,община Сливен,област Сливен</w:t>
            </w:r>
            <w:r w:rsidRPr="00372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председател</w:t>
            </w:r>
          </w:p>
        </w:tc>
        <w:tc>
          <w:tcPr>
            <w:tcW w:w="4506" w:type="dxa"/>
          </w:tcPr>
          <w:p w:rsidR="00717BE4" w:rsidRPr="0043134E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Дияна Петрова Драганова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секретар</w:t>
            </w:r>
          </w:p>
        </w:tc>
        <w:tc>
          <w:tcPr>
            <w:tcW w:w="4506" w:type="dxa"/>
          </w:tcPr>
          <w:p w:rsidR="00717BE4" w:rsidRPr="0043134E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Димитринка Стамова Стефанова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представляващ/и читалището</w:t>
            </w:r>
          </w:p>
        </w:tc>
        <w:tc>
          <w:tcPr>
            <w:tcW w:w="4506" w:type="dxa"/>
          </w:tcPr>
          <w:p w:rsidR="00717BE4" w:rsidRPr="0043134E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Дияна Петрова Драганова          Димитринка Стамова Стефанова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обща щатна численост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общ брой действителни членове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брой подадени молби за членство през 2021г.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няма 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общ брой новоприети членове през 2021г.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общ брой отказани молби за членство или неприети членове, през 2021г.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b/>
                <w:sz w:val="20"/>
                <w:szCs w:val="20"/>
              </w:rPr>
              <w:t>II. ОСНОВНИ ДЕЙНОСТИ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BE4" w:rsidTr="003720B9">
        <w:trPr>
          <w:trHeight w:val="614"/>
        </w:trPr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№2630\2021-08-20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набавени библиотечни материали за 2021г.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брой на абонираните периодични издания за 2021г.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степен на автоматизация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брой читателски посещения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760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брой регистрирани читатели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i/>
                <w:sz w:val="20"/>
                <w:szCs w:val="20"/>
              </w:rPr>
              <w:t>нематериално културно наследство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действащи музейни сбирки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2бр.-предмети от бита на селото и предмети изработени от Кирил Ангелов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действащи галерийни сбирки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i/>
                <w:sz w:val="20"/>
                <w:szCs w:val="20"/>
              </w:rPr>
              <w:t>любителско художествено творчество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постоянно действащи състави- фолклорни, естрадни, театрални, певчески, вокални, индивидуални, хорове, танцови, балетни, модерни танци и пр.</w:t>
            </w:r>
          </w:p>
        </w:tc>
        <w:tc>
          <w:tcPr>
            <w:tcW w:w="4506" w:type="dxa"/>
          </w:tcPr>
          <w:p w:rsidR="00717BE4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Фолклорна певческа група-жени</w:t>
            </w:r>
          </w:p>
          <w:p w:rsidR="00717BE4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Фолклорна група-деца и младежи</w:t>
            </w:r>
          </w:p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Танцов състав-жени</w:t>
            </w:r>
          </w:p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кръжоци, клубове по интереси</w:t>
            </w:r>
          </w:p>
        </w:tc>
        <w:tc>
          <w:tcPr>
            <w:tcW w:w="4506" w:type="dxa"/>
          </w:tcPr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„Роден край”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„Да се научим да плетем”</w:t>
            </w:r>
          </w:p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„Сръчни ръце”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временно действащи състави</w:t>
            </w:r>
          </w:p>
        </w:tc>
        <w:tc>
          <w:tcPr>
            <w:tcW w:w="4506" w:type="dxa"/>
          </w:tcPr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„Сурвакари”</w:t>
            </w:r>
          </w:p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„Коледари”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други състави, друга творческа самодейност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участие в регионални, национални и международни фестивали, събори,  празници, инициативи  /за 2021г./</w:t>
            </w:r>
          </w:p>
        </w:tc>
        <w:tc>
          <w:tcPr>
            <w:tcW w:w="4506" w:type="dxa"/>
          </w:tcPr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регионални,национални и международни фестивали- Читалището не е участвало,поради усложнената епидемична обстановка.        Участие в Онлайн Фото конкурс”Коледна украса”2021г. организиран от НЧ”Звезда1928”с.Старо село,общ.Сливен 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Конкурси с изложби:”Най-красива мартеница”-изработени от децата в клуб”Сръчни ръце”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„Картичка за мама”-най-красиво изработена картичка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„Добре дошла пролет”-най-красиво изработена картичка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„Любима детска приказка”,”Любим герой”-рисунки по произведения на детски писатели,които бяха изработени в лятната занималня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„Най-красиво великденско яйце и козунак”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„Най-красива сурвакница”,”Най-красива коледна картичка или играчка”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Местни празници:Баба Марта,Тържество за празника на мама,Великден,Еньовден,Годишнина от гибелта на четата на Хаджи Димитър и Стефан Караджа,Петковден-празник на храма в селото,Коледуване,Коледно тържество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Юбилеи:200 години от рождението на Георги Стойков Раковски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години от смъртта на Иван Вазов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години от рождението на Жан дьо Лафонтен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Чествания:148 години от обесването на Васил Левски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 на Ботев и загиналите за свободата на България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 на народните будители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Национални празници-рецитали: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03.03.-Ден на Освобождението на България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24.05.-Ден на Българската Просвета и Култура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06.09.-Съединението на България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22.09.-Ден на Независимостта на България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Годишнини на български и чужди писатели и поети-витрини,викторини,рецитали,тематични вечери: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135г.от смъртта на Добри Чинтулов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165г.от рождението на Стоян Михайловски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150г.от смъртта на д-р Петър Берон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155г.от рождението на Пенчо Славейков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135г.от рождението на Дора Габе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135г.от рождението на Ран Босилек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85г.от смъртта на Джоузеф Ръдиард Киплинг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145г.от рождението на Джек Лондон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200г.от рождението на Фьодор Достоевски 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спечелени награди за 2021г.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образователни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предоставяне на компютърни и интернет услуги</w:t>
            </w:r>
          </w:p>
        </w:tc>
        <w:tc>
          <w:tcPr>
            <w:tcW w:w="4506" w:type="dxa"/>
          </w:tcPr>
          <w:p w:rsidR="00717BE4" w:rsidRPr="005801C5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спортни изяви</w:t>
            </w:r>
          </w:p>
        </w:tc>
        <w:tc>
          <w:tcPr>
            <w:tcW w:w="4506" w:type="dxa"/>
          </w:tcPr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01.06.”Ден на детето”-спортен празник</w:t>
            </w:r>
          </w:p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03.09.”Сбогом лято”-спортен празник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лятна работа с деца</w:t>
            </w:r>
          </w:p>
        </w:tc>
        <w:tc>
          <w:tcPr>
            <w:tcW w:w="4506" w:type="dxa"/>
          </w:tcPr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14.06. до 03.09.-Разучаване на песни и танци характерни за селото.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Изучаване на Родния край-бит,традиции,местности.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Рисуване и редене на пъзели.</w:t>
            </w:r>
          </w:p>
          <w:p w:rsidR="00717BE4" w:rsidRPr="001E10A1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Спортни игри на открито.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образователни курсове за социално уязвими групи хора</w:t>
            </w:r>
          </w:p>
        </w:tc>
        <w:tc>
          <w:tcPr>
            <w:tcW w:w="4506" w:type="dxa"/>
          </w:tcPr>
          <w:p w:rsidR="00717BE4" w:rsidRPr="006D3B7E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курсове по интереси на даровити деца</w:t>
            </w:r>
          </w:p>
        </w:tc>
        <w:tc>
          <w:tcPr>
            <w:tcW w:w="4506" w:type="dxa"/>
          </w:tcPr>
          <w:p w:rsidR="00717BE4" w:rsidRPr="00DB67C5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4506" w:type="dxa"/>
          </w:tcPr>
          <w:p w:rsidR="00717BE4" w:rsidRPr="00DB67C5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Лятна работа с деца от 6 до12 години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школи за изучаване на чужди езици</w:t>
            </w:r>
          </w:p>
        </w:tc>
        <w:tc>
          <w:tcPr>
            <w:tcW w:w="4506" w:type="dxa"/>
          </w:tcPr>
          <w:p w:rsidR="00717BE4" w:rsidRPr="00DB67C5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506" w:type="dxa"/>
          </w:tcPr>
          <w:p w:rsidR="00717BE4" w:rsidRPr="00DB67C5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Попълване на документи,интернет услуги,ксерокопия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b/>
                <w:sz w:val="20"/>
                <w:szCs w:val="20"/>
              </w:rPr>
              <w:t>III. 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кандидатстване по проекти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спечелени проекти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нереализирани проекти</w:t>
            </w:r>
          </w:p>
        </w:tc>
        <w:tc>
          <w:tcPr>
            <w:tcW w:w="4506" w:type="dxa"/>
          </w:tcPr>
          <w:p w:rsidR="00717BE4" w:rsidRPr="003720B9" w:rsidRDefault="00717BE4" w:rsidP="00631525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състояние на материално-теническата база</w:t>
            </w:r>
          </w:p>
        </w:tc>
        <w:tc>
          <w:tcPr>
            <w:tcW w:w="4506" w:type="dxa"/>
          </w:tcPr>
          <w:p w:rsidR="00717BE4" w:rsidRPr="00631525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се направи ремонт на читалищния салон-покрив,освежаване,подмяна на врата и дограми.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общ размер на собствените приходи за 2021г.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97,00лв.</w:t>
            </w:r>
          </w:p>
        </w:tc>
      </w:tr>
      <w:tr w:rsidR="00717BE4" w:rsidTr="00631525">
        <w:trPr>
          <w:trHeight w:val="467"/>
        </w:trPr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приходи от рента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приходи от наеми и такси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приходи от членски внос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52,00лв.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приходи от дарения, завещания и пр.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45,00лв.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b/>
                <w:sz w:val="20"/>
                <w:szCs w:val="20"/>
              </w:rPr>
              <w:t>IV. ОРГАНИЗАЦИОННА И АДМИНИСТРАТИВНА ДЕЙНОСТ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последна пререгистрация и промяна на обстоятелствата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№636\12-11-2021г.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в срок ли е мандатността на председателя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Да-18.09.2024г.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проведени събрания</w:t>
            </w:r>
          </w:p>
        </w:tc>
        <w:tc>
          <w:tcPr>
            <w:tcW w:w="4506" w:type="dxa"/>
          </w:tcPr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2бр.-Общи събрания</w:t>
            </w:r>
          </w:p>
          <w:p w:rsidR="00717BE4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07.02.2021г-Отчетно за приемане на отчета за осъществените дейности и отчета за изразходените средства през 2020г.</w:t>
            </w:r>
          </w:p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18.08.2021г.Отчетно-изборно за периода      2018г.-2020г.-дата на изтичане на мандата 18.09.2024г.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наложени санкции по чл. 31-33 от ЗНЧ; завеждани съдебни дела, жалби , искове към читалището</w:t>
            </w:r>
          </w:p>
        </w:tc>
        <w:tc>
          <w:tcPr>
            <w:tcW w:w="450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BE4" w:rsidRPr="003720B9" w:rsidRDefault="00717BE4" w:rsidP="003720B9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няма</w:t>
            </w:r>
          </w:p>
        </w:tc>
      </w:tr>
      <w:tr w:rsidR="00717BE4" w:rsidTr="003720B9">
        <w:tc>
          <w:tcPr>
            <w:tcW w:w="4556" w:type="dxa"/>
          </w:tcPr>
          <w:p w:rsidR="00717BE4" w:rsidRPr="003720B9" w:rsidRDefault="00717BE4" w:rsidP="003720B9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0B9">
              <w:rPr>
                <w:rFonts w:ascii="Times New Roman" w:hAnsi="Times New Roman" w:cs="Times New Roman"/>
                <w:sz w:val="20"/>
                <w:szCs w:val="20"/>
              </w:rPr>
              <w:t>участия в обучения</w:t>
            </w:r>
          </w:p>
        </w:tc>
        <w:tc>
          <w:tcPr>
            <w:tcW w:w="4506" w:type="dxa"/>
          </w:tcPr>
          <w:p w:rsidR="00717BE4" w:rsidRPr="003720B9" w:rsidRDefault="00717BE4" w:rsidP="00B574C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няма</w:t>
            </w:r>
          </w:p>
        </w:tc>
      </w:tr>
    </w:tbl>
    <w:p w:rsidR="00717BE4" w:rsidRDefault="00717BE4">
      <w:pPr>
        <w:pStyle w:val="normal0"/>
        <w:rPr>
          <w:rFonts w:ascii="Times New Roman" w:hAnsi="Times New Roman" w:cs="Times New Roman"/>
          <w:b/>
          <w:sz w:val="20"/>
          <w:szCs w:val="20"/>
        </w:rPr>
      </w:pPr>
    </w:p>
    <w:p w:rsidR="00717BE4" w:rsidRDefault="00717BE4">
      <w:pPr>
        <w:pStyle w:val="normal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Дата: ………………………….</w:t>
      </w:r>
    </w:p>
    <w:p w:rsidR="00717BE4" w:rsidRDefault="00717BE4">
      <w:pPr>
        <w:pStyle w:val="normal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Председател на ЧН: ………………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Председател на ПК:………………….</w:t>
      </w:r>
    </w:p>
    <w:p w:rsidR="00717BE4" w:rsidRDefault="00717BE4">
      <w:pPr>
        <w:pStyle w:val="normal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Секретар:……………………</w:t>
      </w:r>
    </w:p>
    <w:p w:rsidR="00717BE4" w:rsidRDefault="00717BE4">
      <w:pPr>
        <w:pStyle w:val="normal0"/>
        <w:rPr>
          <w:sz w:val="20"/>
          <w:szCs w:val="20"/>
        </w:rPr>
      </w:pPr>
    </w:p>
    <w:sectPr w:rsidR="00717BE4" w:rsidSect="005C7C54">
      <w:pgSz w:w="11906" w:h="16838"/>
      <w:pgMar w:top="284" w:right="1417" w:bottom="360" w:left="1417" w:header="708" w:footer="708" w:gutter="0"/>
      <w:pgNumType w:start="1"/>
      <w:cols w:space="708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C54"/>
    <w:rsid w:val="0002263B"/>
    <w:rsid w:val="001A31A5"/>
    <w:rsid w:val="001E10A1"/>
    <w:rsid w:val="002213B8"/>
    <w:rsid w:val="00240097"/>
    <w:rsid w:val="00287910"/>
    <w:rsid w:val="002A61A0"/>
    <w:rsid w:val="003720B9"/>
    <w:rsid w:val="003812B7"/>
    <w:rsid w:val="003835B6"/>
    <w:rsid w:val="003B7780"/>
    <w:rsid w:val="00411DB1"/>
    <w:rsid w:val="004261D1"/>
    <w:rsid w:val="0043134E"/>
    <w:rsid w:val="00432095"/>
    <w:rsid w:val="00434DBF"/>
    <w:rsid w:val="00466ECA"/>
    <w:rsid w:val="00481EDC"/>
    <w:rsid w:val="004B7125"/>
    <w:rsid w:val="005801C5"/>
    <w:rsid w:val="00596CAF"/>
    <w:rsid w:val="005C7C54"/>
    <w:rsid w:val="00631525"/>
    <w:rsid w:val="0067156D"/>
    <w:rsid w:val="0069478D"/>
    <w:rsid w:val="006A0A2A"/>
    <w:rsid w:val="006D3B7E"/>
    <w:rsid w:val="00717BE4"/>
    <w:rsid w:val="007A51A7"/>
    <w:rsid w:val="00881C93"/>
    <w:rsid w:val="00902C00"/>
    <w:rsid w:val="009C7E3E"/>
    <w:rsid w:val="00A0336D"/>
    <w:rsid w:val="00A46377"/>
    <w:rsid w:val="00A72B7D"/>
    <w:rsid w:val="00A95166"/>
    <w:rsid w:val="00AB73F0"/>
    <w:rsid w:val="00AF6985"/>
    <w:rsid w:val="00B574C5"/>
    <w:rsid w:val="00B95A96"/>
    <w:rsid w:val="00BA3F14"/>
    <w:rsid w:val="00BB61F2"/>
    <w:rsid w:val="00DB67C5"/>
    <w:rsid w:val="00EB690E"/>
    <w:rsid w:val="00EC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0E"/>
    <w:pPr>
      <w:spacing w:after="200"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5C7C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C7C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C7C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C7C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C7C5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C7C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2D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2D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2D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2DD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2DD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2DD8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5C7C54"/>
    <w:pPr>
      <w:spacing w:after="200"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5C7C5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C2D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C7C5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2DD8"/>
    <w:rPr>
      <w:rFonts w:ascii="Cambria" w:hAnsi="Cambria" w:cs="Times New Roman"/>
      <w:sz w:val="24"/>
      <w:szCs w:val="24"/>
    </w:rPr>
  </w:style>
  <w:style w:type="table" w:customStyle="1" w:styleId="a">
    <w:name w:val="Стил"/>
    <w:uiPriority w:val="99"/>
    <w:rsid w:val="005C7C5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3</Pages>
  <Words>837</Words>
  <Characters>4773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2022-03-10T12:30:00Z</dcterms:created>
  <dcterms:modified xsi:type="dcterms:W3CDTF">2022-03-15T08:44:00Z</dcterms:modified>
</cp:coreProperties>
</file>